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7480B" w14:textId="52FFA749" w:rsidR="00330797" w:rsidRPr="004A4AA7" w:rsidRDefault="00665718" w:rsidP="004270EF">
      <w:pPr>
        <w:pStyle w:val="Heading1"/>
        <w:snapToGrid/>
        <w:spacing w:before="0" w:beforeAutospacing="0" w:line="240" w:lineRule="auto"/>
        <w:contextualSpacing/>
        <w:rPr>
          <w:rFonts w:ascii="Aptos" w:hAnsi="Aptos"/>
        </w:rPr>
      </w:pPr>
      <w:r w:rsidRPr="004A4AA7">
        <w:rPr>
          <w:rFonts w:ascii="Aptos" w:hAnsi="Aptos"/>
        </w:rPr>
        <w:t>Dealing with Grief</w:t>
      </w:r>
      <w:r w:rsidR="004A4AA7">
        <w:rPr>
          <w:rFonts w:ascii="Aptos" w:hAnsi="Aptos"/>
        </w:rPr>
        <w:t xml:space="preserve"> in the Workplace</w:t>
      </w:r>
    </w:p>
    <w:p w14:paraId="70370AF9" w14:textId="4222E75E" w:rsidR="00C23304" w:rsidRPr="004A4AA7" w:rsidRDefault="00665718" w:rsidP="00665718">
      <w:pPr>
        <w:pStyle w:val="Heading3"/>
        <w:snapToGrid/>
        <w:spacing w:before="0" w:beforeAutospacing="0" w:after="0" w:line="240" w:lineRule="auto"/>
        <w:contextualSpacing/>
        <w:rPr>
          <w:sz w:val="36"/>
          <w:szCs w:val="36"/>
        </w:rPr>
      </w:pPr>
      <w:r w:rsidRPr="004A4AA7">
        <w:rPr>
          <w:sz w:val="36"/>
          <w:szCs w:val="36"/>
        </w:rPr>
        <w:t>A Guide for Employees</w:t>
      </w:r>
    </w:p>
    <w:p w14:paraId="3CE63EA5" w14:textId="77777777" w:rsidR="00665718" w:rsidRPr="004A4AA7" w:rsidRDefault="00665718" w:rsidP="00665718">
      <w:pPr>
        <w:spacing w:after="60"/>
        <w:contextualSpacing/>
        <w:rPr>
          <w:color w:val="595959" w:themeColor="text1" w:themeTint="A6"/>
          <w:szCs w:val="22"/>
          <w:lang w:bidi="en-US"/>
        </w:rPr>
      </w:pPr>
      <w:r w:rsidRPr="004A4AA7">
        <w:rPr>
          <w:color w:val="595959" w:themeColor="text1" w:themeTint="A6"/>
          <w:szCs w:val="22"/>
          <w:lang w:bidi="en-US"/>
        </w:rPr>
        <w:t>The symptoms of grief are part of a normal recovery process, not a sign that something is wrong with you.  There are some common reactions that you may experience.  These reactions may begin immediately, or their onset may be delayed for days, weeks, even months.</w:t>
      </w:r>
    </w:p>
    <w:p w14:paraId="67FE0FAA" w14:textId="77777777" w:rsidR="00665718" w:rsidRPr="004A4AA7" w:rsidRDefault="00665718" w:rsidP="00665718">
      <w:pPr>
        <w:spacing w:after="60"/>
        <w:contextualSpacing/>
        <w:rPr>
          <w:color w:val="595959" w:themeColor="text1" w:themeTint="A6"/>
          <w:szCs w:val="22"/>
          <w:lang w:bidi="en-US"/>
        </w:rPr>
      </w:pPr>
    </w:p>
    <w:p w14:paraId="18ABD0CA" w14:textId="456CE7BB" w:rsidR="00665718" w:rsidRPr="004A4AA7" w:rsidRDefault="00665718" w:rsidP="00665718">
      <w:pPr>
        <w:spacing w:after="60"/>
        <w:contextualSpacing/>
        <w:rPr>
          <w:color w:val="595959" w:themeColor="text1" w:themeTint="A6"/>
          <w:szCs w:val="22"/>
          <w:lang w:bidi="en-US"/>
        </w:rPr>
      </w:pPr>
      <w:r w:rsidRPr="004A4AA7">
        <w:rPr>
          <w:color w:val="595959" w:themeColor="text1" w:themeTint="A6"/>
          <w:szCs w:val="22"/>
          <w:lang w:bidi="en-US"/>
        </w:rPr>
        <w:t xml:space="preserve">Recovery from loss is painful and professional assistance can be helpful. At any point during the aftermath of the loss, you are welcome to contact </w:t>
      </w:r>
      <w:proofErr w:type="spellStart"/>
      <w:r w:rsidR="00B84E22" w:rsidRPr="00B84E22">
        <w:rPr>
          <w:b/>
          <w:bCs/>
          <w:color w:val="595959" w:themeColor="text1" w:themeTint="A6"/>
          <w:szCs w:val="22"/>
          <w:lang w:bidi="en-US"/>
        </w:rPr>
        <w:t>BeWell</w:t>
      </w:r>
      <w:proofErr w:type="spellEnd"/>
      <w:r w:rsidR="00B84E22" w:rsidRPr="00B84E22">
        <w:rPr>
          <w:b/>
          <w:bCs/>
          <w:color w:val="595959" w:themeColor="text1" w:themeTint="A6"/>
          <w:szCs w:val="22"/>
          <w:lang w:bidi="en-US"/>
        </w:rPr>
        <w:t xml:space="preserve"> by </w:t>
      </w:r>
      <w:r w:rsidR="004A4AA7" w:rsidRPr="00B84E22">
        <w:rPr>
          <w:b/>
          <w:bCs/>
          <w:color w:val="595959" w:themeColor="text1" w:themeTint="A6"/>
          <w:szCs w:val="22"/>
          <w:lang w:bidi="en-US"/>
        </w:rPr>
        <w:t>CCA</w:t>
      </w:r>
      <w:r w:rsidRPr="004A4AA7">
        <w:rPr>
          <w:color w:val="595959" w:themeColor="text1" w:themeTint="A6"/>
          <w:szCs w:val="22"/>
          <w:lang w:bidi="en-US"/>
        </w:rPr>
        <w:t xml:space="preserve">—your Employee Assistance Program. The program is free, confidential and available 24/7/365. </w:t>
      </w:r>
    </w:p>
    <w:p w14:paraId="12759BAB" w14:textId="77777777" w:rsidR="00665718" w:rsidRPr="004A4AA7" w:rsidRDefault="00665718" w:rsidP="00665718">
      <w:pPr>
        <w:spacing w:after="60"/>
        <w:contextualSpacing/>
        <w:rPr>
          <w:color w:val="595959" w:themeColor="text1" w:themeTint="A6"/>
          <w:szCs w:val="22"/>
          <w:lang w:bidi="en-US"/>
        </w:rPr>
      </w:pPr>
    </w:p>
    <w:p w14:paraId="44E1B122" w14:textId="77777777" w:rsidR="00665718" w:rsidRDefault="00665718" w:rsidP="003F41E9">
      <w:pPr>
        <w:spacing w:before="0" w:beforeAutospacing="0" w:after="60"/>
        <w:contextualSpacing/>
        <w:rPr>
          <w:color w:val="595959" w:themeColor="text1" w:themeTint="A6"/>
          <w:szCs w:val="22"/>
          <w:lang w:bidi="en-US"/>
        </w:rPr>
      </w:pPr>
      <w:r w:rsidRPr="004A4AA7">
        <w:rPr>
          <w:color w:val="595959" w:themeColor="text1" w:themeTint="A6"/>
          <w:szCs w:val="22"/>
          <w:lang w:bidi="en-US"/>
        </w:rPr>
        <w:t>Here is a list of some common grief reactions. Remember, these are normal reactions to loss. Healing is a process and you will need time to heal:</w:t>
      </w:r>
    </w:p>
    <w:p w14:paraId="688FD414" w14:textId="77777777" w:rsidR="003F41E9" w:rsidRPr="004A4AA7" w:rsidRDefault="003F41E9" w:rsidP="003F41E9">
      <w:pPr>
        <w:spacing w:before="0" w:beforeAutospacing="0" w:after="60"/>
        <w:contextualSpacing/>
        <w:rPr>
          <w:color w:val="595959" w:themeColor="text1" w:themeTint="A6"/>
          <w:szCs w:val="22"/>
          <w:lang w:bidi="en-US"/>
        </w:rPr>
      </w:pPr>
    </w:p>
    <w:p w14:paraId="78B054A1"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Numbness</w:t>
      </w:r>
    </w:p>
    <w:p w14:paraId="1FABA405"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Bewilderment</w:t>
      </w:r>
    </w:p>
    <w:p w14:paraId="16C00D24"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Sense of disbelief</w:t>
      </w:r>
    </w:p>
    <w:p w14:paraId="60C4CFD4"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Denial</w:t>
      </w:r>
    </w:p>
    <w:p w14:paraId="7965E93B"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Anger</w:t>
      </w:r>
    </w:p>
    <w:p w14:paraId="55B167E1"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Feeling of Emptiness</w:t>
      </w:r>
    </w:p>
    <w:p w14:paraId="11EB0EB7"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 xml:space="preserve">“If </w:t>
      </w:r>
      <w:proofErr w:type="spellStart"/>
      <w:r w:rsidRPr="004A4AA7">
        <w:rPr>
          <w:color w:val="595959" w:themeColor="text1" w:themeTint="A6"/>
          <w:szCs w:val="22"/>
          <w:lang w:bidi="en-US"/>
        </w:rPr>
        <w:t>only’s</w:t>
      </w:r>
      <w:proofErr w:type="spellEnd"/>
      <w:r w:rsidRPr="004A4AA7">
        <w:rPr>
          <w:color w:val="595959" w:themeColor="text1" w:themeTint="A6"/>
          <w:szCs w:val="22"/>
          <w:lang w:bidi="en-US"/>
        </w:rPr>
        <w:t>”</w:t>
      </w:r>
    </w:p>
    <w:p w14:paraId="01A02C25"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Recurring thoughts of the person who died</w:t>
      </w:r>
    </w:p>
    <w:p w14:paraId="78CA3A9D"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Hallucinations of the person who has died</w:t>
      </w:r>
    </w:p>
    <w:p w14:paraId="01379B91"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Sadness</w:t>
      </w:r>
    </w:p>
    <w:p w14:paraId="4D57B25D"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Fatigue</w:t>
      </w:r>
    </w:p>
    <w:p w14:paraId="38626577"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Sleep Disturbance</w:t>
      </w:r>
    </w:p>
    <w:p w14:paraId="31DB56B4"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Loss of appetite</w:t>
      </w:r>
    </w:p>
    <w:p w14:paraId="469A1460"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Headaches</w:t>
      </w:r>
    </w:p>
    <w:p w14:paraId="200C90AD"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Irritability</w:t>
      </w:r>
    </w:p>
    <w:p w14:paraId="1D17029C" w14:textId="77777777" w:rsidR="004A4AA7" w:rsidRPr="004A4AA7" w:rsidRDefault="004A4AA7" w:rsidP="00C80529">
      <w:pPr>
        <w:numPr>
          <w:ilvl w:val="0"/>
          <w:numId w:val="20"/>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color w:val="595959" w:themeColor="text1" w:themeTint="A6"/>
          <w:szCs w:val="22"/>
          <w:lang w:bidi="en-US"/>
        </w:rPr>
        <w:t>Self-Reproach</w:t>
      </w:r>
    </w:p>
    <w:p w14:paraId="16CBD246" w14:textId="77777777" w:rsidR="004A4AA7" w:rsidRPr="004A4AA7" w:rsidRDefault="004A4AA7" w:rsidP="004A4AA7">
      <w:pPr>
        <w:spacing w:after="60"/>
        <w:contextualSpacing/>
        <w:rPr>
          <w:noProof/>
          <w:color w:val="595959" w:themeColor="text1" w:themeTint="A6"/>
          <w:szCs w:val="22"/>
        </w:rPr>
      </w:pPr>
    </w:p>
    <w:p w14:paraId="244E725E" w14:textId="77777777" w:rsidR="004A4AA7" w:rsidRPr="004A4AA7" w:rsidRDefault="004A4AA7" w:rsidP="004A4AA7">
      <w:pPr>
        <w:keepNext/>
        <w:keepLines/>
        <w:spacing w:before="120" w:after="120"/>
        <w:contextualSpacing/>
        <w:outlineLvl w:val="0"/>
        <w:rPr>
          <w:rFonts w:eastAsia="Arial"/>
          <w:noProof/>
          <w:color w:val="117385"/>
          <w:sz w:val="28"/>
          <w:szCs w:val="28"/>
          <w:lang w:bidi="en-US"/>
        </w:rPr>
      </w:pPr>
      <w:r w:rsidRPr="004A4AA7">
        <w:rPr>
          <w:rFonts w:eastAsia="Arial"/>
          <w:noProof/>
          <w:color w:val="117385"/>
          <w:sz w:val="28"/>
          <w:szCs w:val="28"/>
          <w:lang w:bidi="en-US"/>
        </w:rPr>
        <w:t>Practical Guide To Coping With Loss</w:t>
      </w:r>
    </w:p>
    <w:p w14:paraId="6F3522E2" w14:textId="77777777" w:rsidR="004A4AA7" w:rsidRPr="004A4AA7" w:rsidRDefault="004A4AA7" w:rsidP="004A4AA7">
      <w:pPr>
        <w:keepNext/>
        <w:keepLines/>
        <w:spacing w:before="120" w:after="120"/>
        <w:contextualSpacing/>
        <w:outlineLvl w:val="0"/>
        <w:rPr>
          <w:color w:val="595959" w:themeColor="text1" w:themeTint="A6"/>
          <w:szCs w:val="22"/>
          <w:lang w:bidi="en-US"/>
        </w:rPr>
      </w:pPr>
    </w:p>
    <w:p w14:paraId="708636B2" w14:textId="7B355D79"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Find someone you trust.</w:t>
      </w:r>
      <w:r w:rsidRPr="004A4AA7">
        <w:rPr>
          <w:color w:val="595959" w:themeColor="text1" w:themeTint="A6"/>
          <w:szCs w:val="22"/>
          <w:lang w:bidi="en-US"/>
        </w:rPr>
        <w:t xml:space="preserve">  </w:t>
      </w:r>
      <w:r>
        <w:rPr>
          <w:color w:val="595959" w:themeColor="text1" w:themeTint="A6"/>
          <w:szCs w:val="22"/>
          <w:lang w:bidi="en-US"/>
        </w:rPr>
        <w:t>This could be a</w:t>
      </w:r>
      <w:r w:rsidRPr="004A4AA7">
        <w:rPr>
          <w:color w:val="595959" w:themeColor="text1" w:themeTint="A6"/>
          <w:szCs w:val="22"/>
          <w:lang w:bidi="en-US"/>
        </w:rPr>
        <w:t xml:space="preserve"> colleague, family member or a close friend </w:t>
      </w:r>
      <w:r>
        <w:rPr>
          <w:color w:val="595959" w:themeColor="text1" w:themeTint="A6"/>
          <w:szCs w:val="22"/>
          <w:lang w:bidi="en-US"/>
        </w:rPr>
        <w:t>you can</w:t>
      </w:r>
      <w:r w:rsidRPr="004A4AA7">
        <w:rPr>
          <w:color w:val="595959" w:themeColor="text1" w:themeTint="A6"/>
          <w:szCs w:val="22"/>
          <w:lang w:bidi="en-US"/>
        </w:rPr>
        <w:t xml:space="preserve"> talk </w:t>
      </w:r>
      <w:r>
        <w:rPr>
          <w:color w:val="595959" w:themeColor="text1" w:themeTint="A6"/>
          <w:szCs w:val="22"/>
          <w:lang w:bidi="en-US"/>
        </w:rPr>
        <w:t>to</w:t>
      </w:r>
      <w:r w:rsidRPr="004A4AA7">
        <w:rPr>
          <w:color w:val="595959" w:themeColor="text1" w:themeTint="A6"/>
          <w:szCs w:val="22"/>
          <w:lang w:bidi="en-US"/>
        </w:rPr>
        <w:t xml:space="preserve"> about your experience.  Don’t carry this burden alone</w:t>
      </w:r>
      <w:r>
        <w:rPr>
          <w:color w:val="595959" w:themeColor="text1" w:themeTint="A6"/>
          <w:szCs w:val="22"/>
          <w:lang w:bidi="en-US"/>
        </w:rPr>
        <w:t>. S</w:t>
      </w:r>
      <w:r w:rsidRPr="004A4AA7">
        <w:rPr>
          <w:color w:val="595959" w:themeColor="text1" w:themeTint="A6"/>
          <w:szCs w:val="22"/>
          <w:lang w:bidi="en-US"/>
        </w:rPr>
        <w:t>hare it with those who care about you.</w:t>
      </w:r>
    </w:p>
    <w:p w14:paraId="67ED2D7E" w14:textId="77777777"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Give yourself permission to feel what you are feeling</w:t>
      </w:r>
      <w:r w:rsidRPr="004A4AA7">
        <w:rPr>
          <w:color w:val="595959" w:themeColor="text1" w:themeTint="A6"/>
          <w:szCs w:val="22"/>
          <w:lang w:bidi="en-US"/>
        </w:rPr>
        <w:t>.  Acknowledge your feelings as they arise.  Take time to cry as you need to.</w:t>
      </w:r>
    </w:p>
    <w:p w14:paraId="10F72B18" w14:textId="34EBB6CE"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Take care of yourself</w:t>
      </w:r>
      <w:r w:rsidRPr="004A4AA7">
        <w:rPr>
          <w:color w:val="595959" w:themeColor="text1" w:themeTint="A6"/>
          <w:szCs w:val="22"/>
          <w:lang w:bidi="en-US"/>
        </w:rPr>
        <w:t>.  Get enough rest and eat regularly</w:t>
      </w:r>
      <w:r>
        <w:rPr>
          <w:color w:val="595959" w:themeColor="text1" w:themeTint="A6"/>
          <w:szCs w:val="22"/>
          <w:lang w:bidi="en-US"/>
        </w:rPr>
        <w:t xml:space="preserve"> to maintain your energy.</w:t>
      </w:r>
    </w:p>
    <w:p w14:paraId="753CF5E8" w14:textId="77777777"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Stay active/create routine.</w:t>
      </w:r>
      <w:r w:rsidRPr="004A4AA7">
        <w:rPr>
          <w:color w:val="595959" w:themeColor="text1" w:themeTint="A6"/>
          <w:szCs w:val="22"/>
          <w:lang w:bidi="en-US"/>
        </w:rPr>
        <w:t xml:space="preserve">  Maintain a normal, active and productive schedule as much as possible.  Keep up with your regular exercise program.</w:t>
      </w:r>
    </w:p>
    <w:p w14:paraId="3EB2BC58" w14:textId="77777777"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lastRenderedPageBreak/>
        <w:t xml:space="preserve">Be patient. </w:t>
      </w:r>
      <w:r w:rsidRPr="004A4AA7">
        <w:rPr>
          <w:color w:val="595959" w:themeColor="text1" w:themeTint="A6"/>
          <w:szCs w:val="22"/>
          <w:lang w:bidi="en-US"/>
        </w:rPr>
        <w:t xml:space="preserve"> Remember that healing is a process.</w:t>
      </w:r>
    </w:p>
    <w:p w14:paraId="69F04792" w14:textId="16DF7F99" w:rsidR="004A4AA7" w:rsidRPr="004A4AA7" w:rsidRDefault="004A4AA7" w:rsidP="00C80529">
      <w:pPr>
        <w:numPr>
          <w:ilvl w:val="0"/>
          <w:numId w:val="21"/>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bCs/>
          <w:color w:val="595959" w:themeColor="text1" w:themeTint="A6"/>
          <w:szCs w:val="22"/>
          <w:lang w:bidi="en-US"/>
        </w:rPr>
        <w:t>Don’t wait to ask for help</w:t>
      </w:r>
      <w:r w:rsidRPr="004A4AA7">
        <w:rPr>
          <w:color w:val="595959" w:themeColor="text1" w:themeTint="A6"/>
          <w:szCs w:val="22"/>
          <w:lang w:bidi="en-US"/>
        </w:rPr>
        <w:t xml:space="preserve">.  Asking for help is not a sign of weakness. </w:t>
      </w:r>
      <w:proofErr w:type="spellStart"/>
      <w:r w:rsidR="00BD2993" w:rsidRPr="00BD2993">
        <w:rPr>
          <w:b/>
          <w:bCs/>
          <w:color w:val="595959" w:themeColor="text1" w:themeTint="A6"/>
          <w:szCs w:val="22"/>
          <w:lang w:bidi="en-US"/>
        </w:rPr>
        <w:t>BeWell</w:t>
      </w:r>
      <w:proofErr w:type="spellEnd"/>
      <w:r w:rsidR="00BD2993" w:rsidRPr="00BD2993">
        <w:rPr>
          <w:b/>
          <w:bCs/>
          <w:color w:val="595959" w:themeColor="text1" w:themeTint="A6"/>
          <w:szCs w:val="22"/>
          <w:lang w:bidi="en-US"/>
        </w:rPr>
        <w:t xml:space="preserve"> by</w:t>
      </w:r>
      <w:r w:rsidR="00BD2993">
        <w:rPr>
          <w:color w:val="595959" w:themeColor="text1" w:themeTint="A6"/>
          <w:szCs w:val="22"/>
          <w:lang w:bidi="en-US"/>
        </w:rPr>
        <w:t xml:space="preserve"> </w:t>
      </w:r>
      <w:r w:rsidRPr="004A4AA7">
        <w:rPr>
          <w:b/>
          <w:bCs/>
          <w:color w:val="595959" w:themeColor="text1" w:themeTint="A6"/>
          <w:szCs w:val="22"/>
          <w:lang w:bidi="en-US"/>
        </w:rPr>
        <w:t>CCA</w:t>
      </w:r>
      <w:r w:rsidRPr="004A4AA7">
        <w:rPr>
          <w:color w:val="595959" w:themeColor="text1" w:themeTint="A6"/>
          <w:szCs w:val="22"/>
          <w:lang w:bidi="en-US"/>
        </w:rPr>
        <w:t xml:space="preserve"> is </w:t>
      </w:r>
      <w:r>
        <w:rPr>
          <w:color w:val="595959" w:themeColor="text1" w:themeTint="A6"/>
          <w:szCs w:val="22"/>
          <w:lang w:bidi="en-US"/>
        </w:rPr>
        <w:t>available</w:t>
      </w:r>
      <w:r w:rsidRPr="004A4AA7">
        <w:rPr>
          <w:color w:val="595959" w:themeColor="text1" w:themeTint="A6"/>
          <w:szCs w:val="22"/>
          <w:lang w:bidi="en-US"/>
        </w:rPr>
        <w:t xml:space="preserve"> 24 hours a day by calling </w:t>
      </w:r>
      <w:r w:rsidRPr="004A4AA7">
        <w:rPr>
          <w:b/>
          <w:bCs/>
          <w:color w:val="595959" w:themeColor="text1" w:themeTint="A6"/>
          <w:szCs w:val="22"/>
          <w:lang w:bidi="en-US"/>
        </w:rPr>
        <w:t>800-833-8707</w:t>
      </w:r>
      <w:r w:rsidRPr="004A4AA7">
        <w:rPr>
          <w:color w:val="595959" w:themeColor="text1" w:themeTint="A6"/>
          <w:szCs w:val="22"/>
          <w:lang w:bidi="en-US"/>
        </w:rPr>
        <w:t>.  All calls are free and confidential.</w:t>
      </w:r>
    </w:p>
    <w:p w14:paraId="41F69071" w14:textId="77777777" w:rsidR="004A4AA7" w:rsidRPr="004A4AA7" w:rsidRDefault="004A4AA7" w:rsidP="004A4AA7">
      <w:pPr>
        <w:spacing w:after="60"/>
        <w:contextualSpacing/>
        <w:jc w:val="center"/>
        <w:rPr>
          <w:color w:val="595959" w:themeColor="text1" w:themeTint="A6"/>
          <w:szCs w:val="22"/>
          <w:lang w:bidi="en-US"/>
        </w:rPr>
      </w:pPr>
    </w:p>
    <w:p w14:paraId="2B10282D" w14:textId="77777777" w:rsidR="004A4AA7" w:rsidRDefault="004A4AA7" w:rsidP="004A4AA7">
      <w:pPr>
        <w:keepNext/>
        <w:keepLines/>
        <w:spacing w:after="60"/>
        <w:contextualSpacing/>
        <w:outlineLvl w:val="0"/>
        <w:rPr>
          <w:rFonts w:eastAsia="Arial"/>
          <w:noProof/>
          <w:color w:val="117385"/>
          <w:sz w:val="28"/>
          <w:szCs w:val="28"/>
          <w:lang w:bidi="en-US"/>
        </w:rPr>
      </w:pPr>
      <w:r w:rsidRPr="004A4AA7">
        <w:rPr>
          <w:rFonts w:eastAsia="Arial"/>
          <w:noProof/>
          <w:color w:val="117385"/>
          <w:sz w:val="28"/>
          <w:szCs w:val="28"/>
          <w:lang w:bidi="en-US"/>
        </w:rPr>
        <w:t>How To Help A Grieving Coworker</w:t>
      </w:r>
    </w:p>
    <w:p w14:paraId="5979C3BC" w14:textId="77777777" w:rsidR="004A4AA7" w:rsidRPr="004A4AA7" w:rsidRDefault="004A4AA7" w:rsidP="004A4AA7">
      <w:pPr>
        <w:keepNext/>
        <w:keepLines/>
        <w:spacing w:after="60"/>
        <w:contextualSpacing/>
        <w:outlineLvl w:val="0"/>
        <w:rPr>
          <w:rFonts w:eastAsia="Arial"/>
          <w:noProof/>
          <w:color w:val="117385"/>
          <w:szCs w:val="22"/>
          <w:lang w:bidi="en-US"/>
        </w:rPr>
      </w:pPr>
    </w:p>
    <w:p w14:paraId="25E21A1F" w14:textId="2ABD1642"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Stay in touch.  </w:t>
      </w:r>
      <w:r w:rsidRPr="004A4AA7">
        <w:rPr>
          <w:color w:val="595959" w:themeColor="text1" w:themeTint="A6"/>
          <w:szCs w:val="22"/>
          <w:lang w:bidi="en-US"/>
        </w:rPr>
        <w:t>Just visiting someone who is grieving can be a comfort.  Your presence can be more important than anything you say.  If you can’t be present, make a phone call</w:t>
      </w:r>
      <w:r>
        <w:rPr>
          <w:color w:val="595959" w:themeColor="text1" w:themeTint="A6"/>
          <w:szCs w:val="22"/>
          <w:lang w:bidi="en-US"/>
        </w:rPr>
        <w:t xml:space="preserve"> or send a message </w:t>
      </w:r>
      <w:r w:rsidRPr="004A4AA7">
        <w:rPr>
          <w:color w:val="595959" w:themeColor="text1" w:themeTint="A6"/>
          <w:szCs w:val="22"/>
          <w:lang w:bidi="en-US"/>
        </w:rPr>
        <w:t>to let the person know you are thinking about them.</w:t>
      </w:r>
    </w:p>
    <w:p w14:paraId="6E10CD95" w14:textId="77777777"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b/>
          <w:color w:val="595959" w:themeColor="text1" w:themeTint="A6"/>
          <w:szCs w:val="22"/>
          <w:lang w:bidi="en-US"/>
        </w:rPr>
      </w:pPr>
      <w:r w:rsidRPr="004A4AA7">
        <w:rPr>
          <w:b/>
          <w:color w:val="595959" w:themeColor="text1" w:themeTint="A6"/>
          <w:szCs w:val="22"/>
          <w:lang w:bidi="en-US"/>
        </w:rPr>
        <w:t xml:space="preserve">Send a condolence card.  </w:t>
      </w:r>
      <w:r w:rsidRPr="004A4AA7">
        <w:rPr>
          <w:color w:val="595959" w:themeColor="text1" w:themeTint="A6"/>
          <w:szCs w:val="22"/>
          <w:lang w:bidi="en-US"/>
        </w:rPr>
        <w:t>A written expression of sympathy validates the person’s experience.  Elaborate statements are unnecessary.  It is perfectly fine to say, “I am thinking of you and feel for your loss.”</w:t>
      </w:r>
    </w:p>
    <w:p w14:paraId="15ABC16C" w14:textId="77777777"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Be a good listener.  </w:t>
      </w:r>
      <w:r w:rsidRPr="004A4AA7">
        <w:rPr>
          <w:color w:val="595959" w:themeColor="text1" w:themeTint="A6"/>
          <w:szCs w:val="22"/>
          <w:lang w:bidi="en-US"/>
        </w:rPr>
        <w:t>A sympathetic listener is important to the grieving person.  The opportunity to express feelings to a caring friend or co-worker can ease the pain.</w:t>
      </w:r>
    </w:p>
    <w:p w14:paraId="7927FC1C" w14:textId="77777777"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Provide practical assistance.  </w:t>
      </w:r>
      <w:r w:rsidRPr="004A4AA7">
        <w:rPr>
          <w:color w:val="595959" w:themeColor="text1" w:themeTint="A6"/>
          <w:szCs w:val="22"/>
          <w:lang w:bidi="en-US"/>
        </w:rPr>
        <w:t xml:space="preserve">Offering to </w:t>
      </w:r>
      <w:proofErr w:type="gramStart"/>
      <w:r w:rsidRPr="004A4AA7">
        <w:rPr>
          <w:color w:val="595959" w:themeColor="text1" w:themeTint="A6"/>
          <w:szCs w:val="22"/>
          <w:lang w:bidi="en-US"/>
        </w:rPr>
        <w:t>help out</w:t>
      </w:r>
      <w:proofErr w:type="gramEnd"/>
      <w:r w:rsidRPr="004A4AA7">
        <w:rPr>
          <w:color w:val="595959" w:themeColor="text1" w:themeTint="A6"/>
          <w:szCs w:val="22"/>
          <w:lang w:bidi="en-US"/>
        </w:rPr>
        <w:t xml:space="preserve"> with chores or extending an invitation to socialize is also caring and supportive.</w:t>
      </w:r>
    </w:p>
    <w:p w14:paraId="0DFFC100" w14:textId="77777777"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Be patient. </w:t>
      </w:r>
      <w:r w:rsidRPr="004A4AA7">
        <w:rPr>
          <w:color w:val="595959" w:themeColor="text1" w:themeTint="A6"/>
          <w:szCs w:val="22"/>
          <w:lang w:bidi="en-US"/>
        </w:rPr>
        <w:t xml:space="preserve"> It takes a long time to accept the loss of a loved one.  Remember to continue your support for as long as it’s needed.</w:t>
      </w:r>
    </w:p>
    <w:p w14:paraId="279BD606" w14:textId="77777777"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Avoid clichés.  </w:t>
      </w:r>
      <w:r w:rsidRPr="004A4AA7">
        <w:rPr>
          <w:color w:val="595959" w:themeColor="text1" w:themeTint="A6"/>
          <w:szCs w:val="22"/>
          <w:lang w:bidi="en-US"/>
        </w:rPr>
        <w:t xml:space="preserve">It is difficult to know just the right thing to say to anyone who has lost a loved one.  Sometimes it is easier to remember what not to say.  Comments such as “He’s better off now,” “you </w:t>
      </w:r>
      <w:proofErr w:type="gramStart"/>
      <w:r w:rsidRPr="004A4AA7">
        <w:rPr>
          <w:color w:val="595959" w:themeColor="text1" w:themeTint="A6"/>
          <w:szCs w:val="22"/>
          <w:lang w:bidi="en-US"/>
        </w:rPr>
        <w:t>have to</w:t>
      </w:r>
      <w:proofErr w:type="gramEnd"/>
      <w:r w:rsidRPr="004A4AA7">
        <w:rPr>
          <w:color w:val="595959" w:themeColor="text1" w:themeTint="A6"/>
          <w:szCs w:val="22"/>
          <w:lang w:bidi="en-US"/>
        </w:rPr>
        <w:t xml:space="preserve"> put the past behind you”, or it’s time to get on with your life” are meant to be helpful but often leave the grieving person feeling guilty or misunderstood.</w:t>
      </w:r>
    </w:p>
    <w:p w14:paraId="206E606D" w14:textId="0362DC50"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Be tolerant.  </w:t>
      </w:r>
      <w:r w:rsidRPr="004A4AA7">
        <w:rPr>
          <w:color w:val="595959" w:themeColor="text1" w:themeTint="A6"/>
          <w:szCs w:val="22"/>
          <w:lang w:bidi="en-US"/>
        </w:rPr>
        <w:t>Grief affects people differently and sometimes people do or say things in their grief that seem strange or make you feel uncomfortable.  A non-judgmental</w:t>
      </w:r>
      <w:r>
        <w:rPr>
          <w:color w:val="595959" w:themeColor="text1" w:themeTint="A6"/>
          <w:szCs w:val="22"/>
          <w:lang w:bidi="en-US"/>
        </w:rPr>
        <w:t xml:space="preserve"> tolerant </w:t>
      </w:r>
      <w:r w:rsidRPr="004A4AA7">
        <w:rPr>
          <w:color w:val="595959" w:themeColor="text1" w:themeTint="A6"/>
          <w:szCs w:val="22"/>
          <w:lang w:bidi="en-US"/>
        </w:rPr>
        <w:t>attitude is supportive.</w:t>
      </w:r>
    </w:p>
    <w:p w14:paraId="4575EA92" w14:textId="7EBDAF8E" w:rsidR="004A4AA7" w:rsidRPr="004A4AA7" w:rsidRDefault="004A4AA7" w:rsidP="00C80529">
      <w:pPr>
        <w:numPr>
          <w:ilvl w:val="0"/>
          <w:numId w:val="22"/>
        </w:numPr>
        <w:tabs>
          <w:tab w:val="clear" w:pos="187"/>
          <w:tab w:val="clear" w:pos="360"/>
          <w:tab w:val="clear" w:pos="547"/>
          <w:tab w:val="clear" w:pos="720"/>
        </w:tabs>
        <w:snapToGrid/>
        <w:spacing w:before="0" w:beforeAutospacing="0" w:after="60"/>
        <w:contextualSpacing/>
        <w:rPr>
          <w:color w:val="595959" w:themeColor="text1" w:themeTint="A6"/>
          <w:szCs w:val="22"/>
          <w:lang w:bidi="en-US"/>
        </w:rPr>
      </w:pPr>
      <w:r w:rsidRPr="004A4AA7">
        <w:rPr>
          <w:b/>
          <w:color w:val="595959" w:themeColor="text1" w:themeTint="A6"/>
          <w:szCs w:val="22"/>
          <w:lang w:bidi="en-US"/>
        </w:rPr>
        <w:t xml:space="preserve">Refer to the </w:t>
      </w:r>
      <w:r>
        <w:rPr>
          <w:b/>
          <w:color w:val="595959" w:themeColor="text1" w:themeTint="A6"/>
          <w:szCs w:val="22"/>
          <w:lang w:bidi="en-US"/>
        </w:rPr>
        <w:t>EAP</w:t>
      </w:r>
      <w:r w:rsidRPr="004A4AA7">
        <w:rPr>
          <w:b/>
          <w:color w:val="595959" w:themeColor="text1" w:themeTint="A6"/>
          <w:szCs w:val="22"/>
          <w:lang w:bidi="en-US"/>
        </w:rPr>
        <w:t xml:space="preserve">.  </w:t>
      </w:r>
      <w:r w:rsidRPr="004A4AA7">
        <w:rPr>
          <w:color w:val="595959" w:themeColor="text1" w:themeTint="A6"/>
          <w:szCs w:val="22"/>
          <w:lang w:bidi="en-US"/>
        </w:rPr>
        <w:t xml:space="preserve">Many people manage to find their way through the process of grieving.  However, professional assistance is sometimes needed.  Remember that </w:t>
      </w:r>
      <w:proofErr w:type="spellStart"/>
      <w:r w:rsidR="00B84E22" w:rsidRPr="00B84E22">
        <w:rPr>
          <w:b/>
          <w:bCs/>
          <w:color w:val="595959" w:themeColor="text1" w:themeTint="A6"/>
          <w:szCs w:val="22"/>
          <w:lang w:bidi="en-US"/>
        </w:rPr>
        <w:t>BeWell</w:t>
      </w:r>
      <w:proofErr w:type="spellEnd"/>
      <w:r w:rsidR="00B84E22" w:rsidRPr="00B84E22">
        <w:rPr>
          <w:b/>
          <w:bCs/>
          <w:color w:val="595959" w:themeColor="text1" w:themeTint="A6"/>
          <w:szCs w:val="22"/>
          <w:lang w:bidi="en-US"/>
        </w:rPr>
        <w:t xml:space="preserve"> by </w:t>
      </w:r>
      <w:r w:rsidRPr="00B84E22">
        <w:rPr>
          <w:b/>
          <w:bCs/>
          <w:color w:val="595959" w:themeColor="text1" w:themeTint="A6"/>
          <w:szCs w:val="22"/>
          <w:lang w:bidi="en-US"/>
        </w:rPr>
        <w:t>CCA</w:t>
      </w:r>
      <w:r w:rsidRPr="004A4AA7">
        <w:rPr>
          <w:color w:val="595959" w:themeColor="text1" w:themeTint="A6"/>
          <w:szCs w:val="22"/>
          <w:lang w:bidi="en-US"/>
        </w:rPr>
        <w:t xml:space="preserve"> </w:t>
      </w:r>
      <w:r w:rsidR="00EF2AB2">
        <w:rPr>
          <w:color w:val="595959" w:themeColor="text1" w:themeTint="A6"/>
          <w:szCs w:val="22"/>
          <w:lang w:bidi="en-US"/>
        </w:rPr>
        <w:t xml:space="preserve">offers emotional support and practical resources for you and your family. Access </w:t>
      </w:r>
      <w:r w:rsidRPr="004A4AA7">
        <w:rPr>
          <w:color w:val="595959" w:themeColor="text1" w:themeTint="A6"/>
          <w:szCs w:val="22"/>
          <w:lang w:bidi="en-US"/>
        </w:rPr>
        <w:t xml:space="preserve">is </w:t>
      </w:r>
      <w:r w:rsidR="00EF2AB2">
        <w:rPr>
          <w:color w:val="595959" w:themeColor="text1" w:themeTint="A6"/>
          <w:szCs w:val="22"/>
          <w:lang w:bidi="en-US"/>
        </w:rPr>
        <w:t xml:space="preserve">free, confidential, and </w:t>
      </w:r>
      <w:r w:rsidRPr="004A4AA7">
        <w:rPr>
          <w:color w:val="595959" w:themeColor="text1" w:themeTint="A6"/>
          <w:szCs w:val="22"/>
          <w:lang w:bidi="en-US"/>
        </w:rPr>
        <w:t xml:space="preserve">available 24/7 by calling </w:t>
      </w:r>
      <w:r w:rsidRPr="004A4AA7">
        <w:rPr>
          <w:b/>
          <w:color w:val="595959" w:themeColor="text1" w:themeTint="A6"/>
          <w:szCs w:val="22"/>
          <w:lang w:bidi="en-US"/>
        </w:rPr>
        <w:t>800-833-8707</w:t>
      </w:r>
      <w:r w:rsidR="00BA1F2F">
        <w:rPr>
          <w:b/>
          <w:color w:val="595959" w:themeColor="text1" w:themeTint="A6"/>
          <w:szCs w:val="22"/>
          <w:lang w:bidi="en-US"/>
        </w:rPr>
        <w:t>.</w:t>
      </w:r>
      <w:r>
        <w:rPr>
          <w:b/>
          <w:color w:val="595959" w:themeColor="text1" w:themeTint="A6"/>
          <w:szCs w:val="22"/>
          <w:lang w:bidi="en-US"/>
        </w:rPr>
        <w:t xml:space="preserve"> </w:t>
      </w:r>
    </w:p>
    <w:p w14:paraId="57B4CCFD" w14:textId="77777777" w:rsidR="004A4AA7" w:rsidRPr="004A4AA7" w:rsidRDefault="004A4AA7" w:rsidP="004A4AA7">
      <w:pPr>
        <w:spacing w:after="60"/>
        <w:ind w:left="360"/>
        <w:contextualSpacing/>
        <w:rPr>
          <w:color w:val="595959" w:themeColor="text1" w:themeTint="A6"/>
          <w:szCs w:val="22"/>
          <w:lang w:bidi="en-US"/>
        </w:rPr>
      </w:pPr>
    </w:p>
    <w:p w14:paraId="19F0F19D" w14:textId="77777777" w:rsidR="00665718" w:rsidRPr="004A4AA7" w:rsidRDefault="00665718" w:rsidP="00665718">
      <w:pPr>
        <w:contextualSpacing/>
        <w:rPr>
          <w:szCs w:val="22"/>
        </w:rPr>
      </w:pPr>
    </w:p>
    <w:sectPr w:rsidR="00665718" w:rsidRPr="004A4AA7" w:rsidSect="002F6BB8">
      <w:headerReference w:type="default" r:id="rId7"/>
      <w:footerReference w:type="default" r:id="rId8"/>
      <w:pgSz w:w="12220" w:h="15840"/>
      <w:pgMar w:top="2160" w:right="1728" w:bottom="1008" w:left="1872" w:header="72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E1DE" w14:textId="77777777" w:rsidR="003D1D8A" w:rsidRDefault="003D1D8A" w:rsidP="004F07B4">
      <w:r>
        <w:separator/>
      </w:r>
    </w:p>
  </w:endnote>
  <w:endnote w:type="continuationSeparator" w:id="0">
    <w:p w14:paraId="51F51800" w14:textId="77777777" w:rsidR="003D1D8A" w:rsidRDefault="003D1D8A" w:rsidP="004F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334F" w14:textId="77777777" w:rsidR="004270EF" w:rsidRDefault="004270EF" w:rsidP="00341892">
    <w:pPr>
      <w:pStyle w:val="2025TipSheetFooter"/>
      <w:spacing w:before="240"/>
    </w:pPr>
  </w:p>
  <w:p w14:paraId="7E84F3E1" w14:textId="067F0144" w:rsidR="004A4661" w:rsidRPr="00C95614" w:rsidRDefault="004A4661" w:rsidP="00C95614">
    <w:pPr>
      <w:pStyle w:val="2025TipShee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D6DF" w14:textId="77777777" w:rsidR="003D1D8A" w:rsidRDefault="003D1D8A" w:rsidP="004F07B4">
      <w:r>
        <w:separator/>
      </w:r>
    </w:p>
  </w:footnote>
  <w:footnote w:type="continuationSeparator" w:id="0">
    <w:p w14:paraId="41C12680" w14:textId="77777777" w:rsidR="003D1D8A" w:rsidRDefault="003D1D8A" w:rsidP="004F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B10" w14:textId="6093429E" w:rsidR="004F07B4" w:rsidRDefault="00C97734">
    <w:r>
      <w:rPr>
        <w:noProof/>
      </w:rPr>
      <w:drawing>
        <wp:anchor distT="0" distB="0" distL="114300" distR="114300" simplePos="0" relativeHeight="251661312" behindDoc="0" locked="0" layoutInCell="1" allowOverlap="1" wp14:anchorId="0C6F941F" wp14:editId="6B507F33">
          <wp:simplePos x="0" y="0"/>
          <wp:positionH relativeFrom="column">
            <wp:posOffset>4940935</wp:posOffset>
          </wp:positionH>
          <wp:positionV relativeFrom="paragraph">
            <wp:posOffset>108129</wp:posOffset>
          </wp:positionV>
          <wp:extent cx="968270" cy="286895"/>
          <wp:effectExtent l="0" t="0" r="0" b="5715"/>
          <wp:wrapNone/>
          <wp:docPr id="1483949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9353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968270" cy="286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5A7"/>
    <w:multiLevelType w:val="hybridMultilevel"/>
    <w:tmpl w:val="5F82613C"/>
    <w:lvl w:ilvl="0" w:tplc="DDB86E76">
      <w:start w:val="1"/>
      <w:numFmt w:val="decimal"/>
      <w:lvlText w:val="%1."/>
      <w:lvlJc w:val="left"/>
      <w:pPr>
        <w:ind w:left="720" w:hanging="360"/>
      </w:pPr>
      <w:rPr>
        <w:rFonts w:hint="default"/>
        <w:color w:val="12677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D6F7B"/>
    <w:multiLevelType w:val="hybridMultilevel"/>
    <w:tmpl w:val="3580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C140F"/>
    <w:multiLevelType w:val="multilevel"/>
    <w:tmpl w:val="5910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554C5"/>
    <w:multiLevelType w:val="hybridMultilevel"/>
    <w:tmpl w:val="AF34E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3A7053"/>
    <w:multiLevelType w:val="hybridMultilevel"/>
    <w:tmpl w:val="64580DA4"/>
    <w:lvl w:ilvl="0" w:tplc="9376B67A">
      <w:start w:val="1"/>
      <w:numFmt w:val="bullet"/>
      <w:pStyle w:val="TipSheetBulletSingleLine"/>
      <w:lvlText w:val=""/>
      <w:lvlJc w:val="left"/>
      <w:pPr>
        <w:ind w:left="360" w:hanging="173"/>
      </w:pPr>
      <w:rPr>
        <w:rFonts w:ascii="Symbol" w:hAnsi="Symbol" w:hint="default"/>
        <w:color w:val="11738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716B4"/>
    <w:multiLevelType w:val="hybridMultilevel"/>
    <w:tmpl w:val="A3380DB2"/>
    <w:lvl w:ilvl="0" w:tplc="EAFC4676">
      <w:start w:val="1"/>
      <w:numFmt w:val="bullet"/>
      <w:lvlText w:val=""/>
      <w:lvlJc w:val="left"/>
      <w:pPr>
        <w:ind w:left="360" w:firstLine="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7D9391E"/>
    <w:multiLevelType w:val="multilevel"/>
    <w:tmpl w:val="D760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085025"/>
    <w:multiLevelType w:val="hybridMultilevel"/>
    <w:tmpl w:val="CB96C1C8"/>
    <w:lvl w:ilvl="0" w:tplc="84868A78">
      <w:start w:val="1"/>
      <w:numFmt w:val="bullet"/>
      <w:lvlText w:val=""/>
      <w:lvlJc w:val="left"/>
      <w:pPr>
        <w:ind w:left="360" w:hanging="36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8763AB7"/>
    <w:multiLevelType w:val="multilevel"/>
    <w:tmpl w:val="617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A9513A"/>
    <w:multiLevelType w:val="hybridMultilevel"/>
    <w:tmpl w:val="B1BCF402"/>
    <w:lvl w:ilvl="0" w:tplc="0000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62185"/>
    <w:multiLevelType w:val="hybridMultilevel"/>
    <w:tmpl w:val="3A4E3C3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A2C5C"/>
    <w:multiLevelType w:val="hybridMultilevel"/>
    <w:tmpl w:val="194A803A"/>
    <w:lvl w:ilvl="0" w:tplc="84868A78">
      <w:start w:val="1"/>
      <w:numFmt w:val="bullet"/>
      <w:lvlText w:val=""/>
      <w:lvlJc w:val="left"/>
      <w:pPr>
        <w:ind w:left="720" w:hanging="36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49D4FF0"/>
    <w:multiLevelType w:val="multilevel"/>
    <w:tmpl w:val="F5B6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BD228D"/>
    <w:multiLevelType w:val="hybridMultilevel"/>
    <w:tmpl w:val="4EE6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DC2648"/>
    <w:multiLevelType w:val="hybridMultilevel"/>
    <w:tmpl w:val="7D96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224AA5"/>
    <w:multiLevelType w:val="hybridMultilevel"/>
    <w:tmpl w:val="9B3CE138"/>
    <w:lvl w:ilvl="0" w:tplc="84868A78">
      <w:start w:val="1"/>
      <w:numFmt w:val="bullet"/>
      <w:lvlText w:val=""/>
      <w:lvlJc w:val="left"/>
      <w:pPr>
        <w:ind w:left="720" w:hanging="360"/>
      </w:pPr>
      <w:rPr>
        <w:rFonts w:ascii="Symbol" w:hAnsi="Symbol" w:hint="default"/>
        <w:color w:val="12677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BD509A"/>
    <w:multiLevelType w:val="hybridMultilevel"/>
    <w:tmpl w:val="88C43200"/>
    <w:lvl w:ilvl="0" w:tplc="84868A78">
      <w:start w:val="1"/>
      <w:numFmt w:val="bullet"/>
      <w:lvlText w:val=""/>
      <w:lvlJc w:val="left"/>
      <w:pPr>
        <w:ind w:left="720" w:hanging="36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67A1902"/>
    <w:multiLevelType w:val="hybridMultilevel"/>
    <w:tmpl w:val="3DB24340"/>
    <w:lvl w:ilvl="0" w:tplc="84868A78">
      <w:start w:val="1"/>
      <w:numFmt w:val="bullet"/>
      <w:lvlText w:val=""/>
      <w:lvlJc w:val="left"/>
      <w:pPr>
        <w:ind w:left="360" w:hanging="36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9AD602C"/>
    <w:multiLevelType w:val="hybridMultilevel"/>
    <w:tmpl w:val="502AD9A8"/>
    <w:lvl w:ilvl="0" w:tplc="84868A78">
      <w:start w:val="1"/>
      <w:numFmt w:val="bullet"/>
      <w:lvlText w:val=""/>
      <w:lvlJc w:val="left"/>
      <w:pPr>
        <w:ind w:left="360" w:hanging="360"/>
      </w:pPr>
      <w:rPr>
        <w:rFonts w:ascii="Symbol" w:hAnsi="Symbol" w:hint="default"/>
        <w:color w:val="126778"/>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22B3A4B"/>
    <w:multiLevelType w:val="multilevel"/>
    <w:tmpl w:val="440CC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1F4438"/>
    <w:multiLevelType w:val="hybridMultilevel"/>
    <w:tmpl w:val="583697CE"/>
    <w:lvl w:ilvl="0" w:tplc="A3FA404E">
      <w:start w:val="1"/>
      <w:numFmt w:val="bullet"/>
      <w:lvlText w:val=""/>
      <w:lvlJc w:val="left"/>
      <w:pPr>
        <w:ind w:left="360" w:hanging="17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3428489">
    <w:abstractNumId w:val="1"/>
  </w:num>
  <w:num w:numId="2" w16cid:durableId="1859932259">
    <w:abstractNumId w:val="9"/>
  </w:num>
  <w:num w:numId="3" w16cid:durableId="35549905">
    <w:abstractNumId w:val="10"/>
  </w:num>
  <w:num w:numId="4" w16cid:durableId="493565512">
    <w:abstractNumId w:val="3"/>
  </w:num>
  <w:num w:numId="5" w16cid:durableId="2141991257">
    <w:abstractNumId w:val="14"/>
  </w:num>
  <w:num w:numId="6" w16cid:durableId="271327747">
    <w:abstractNumId w:val="19"/>
  </w:num>
  <w:num w:numId="7" w16cid:durableId="1566186782">
    <w:abstractNumId w:val="19"/>
  </w:num>
  <w:num w:numId="8" w16cid:durableId="2072073931">
    <w:abstractNumId w:val="12"/>
  </w:num>
  <w:num w:numId="9" w16cid:durableId="2088721120">
    <w:abstractNumId w:val="6"/>
  </w:num>
  <w:num w:numId="10" w16cid:durableId="1337998277">
    <w:abstractNumId w:val="2"/>
  </w:num>
  <w:num w:numId="11" w16cid:durableId="1305431223">
    <w:abstractNumId w:val="8"/>
  </w:num>
  <w:num w:numId="12" w16cid:durableId="579869165">
    <w:abstractNumId w:val="13"/>
  </w:num>
  <w:num w:numId="13" w16cid:durableId="1722627780">
    <w:abstractNumId w:val="20"/>
  </w:num>
  <w:num w:numId="14" w16cid:durableId="1011033163">
    <w:abstractNumId w:val="4"/>
  </w:num>
  <w:num w:numId="15" w16cid:durableId="1331713685">
    <w:abstractNumId w:val="15"/>
  </w:num>
  <w:num w:numId="16" w16cid:durableId="339164470">
    <w:abstractNumId w:val="0"/>
  </w:num>
  <w:num w:numId="17" w16cid:durableId="1485124730">
    <w:abstractNumId w:val="7"/>
  </w:num>
  <w:num w:numId="18" w16cid:durableId="237135722">
    <w:abstractNumId w:val="17"/>
  </w:num>
  <w:num w:numId="19" w16cid:durableId="1042437766">
    <w:abstractNumId w:val="18"/>
  </w:num>
  <w:num w:numId="20" w16cid:durableId="781607110">
    <w:abstractNumId w:val="5"/>
  </w:num>
  <w:num w:numId="21" w16cid:durableId="1965967571">
    <w:abstractNumId w:val="11"/>
  </w:num>
  <w:num w:numId="22" w16cid:durableId="16236554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8F3"/>
    <w:rsid w:val="0002634C"/>
    <w:rsid w:val="000338DF"/>
    <w:rsid w:val="0004300F"/>
    <w:rsid w:val="00054DF4"/>
    <w:rsid w:val="00062585"/>
    <w:rsid w:val="000A64F6"/>
    <w:rsid w:val="000A6F78"/>
    <w:rsid w:val="000C36D3"/>
    <w:rsid w:val="000C4184"/>
    <w:rsid w:val="000C5DC8"/>
    <w:rsid w:val="000D2034"/>
    <w:rsid w:val="000D56D1"/>
    <w:rsid w:val="00131680"/>
    <w:rsid w:val="0015083C"/>
    <w:rsid w:val="001556AD"/>
    <w:rsid w:val="001847EE"/>
    <w:rsid w:val="00185DE1"/>
    <w:rsid w:val="001A289A"/>
    <w:rsid w:val="001B0DF1"/>
    <w:rsid w:val="001C155E"/>
    <w:rsid w:val="001E0B39"/>
    <w:rsid w:val="001E4395"/>
    <w:rsid w:val="001E707F"/>
    <w:rsid w:val="001F03DE"/>
    <w:rsid w:val="00204C6D"/>
    <w:rsid w:val="00224930"/>
    <w:rsid w:val="0022532F"/>
    <w:rsid w:val="00267120"/>
    <w:rsid w:val="0027325D"/>
    <w:rsid w:val="002766C5"/>
    <w:rsid w:val="002826A6"/>
    <w:rsid w:val="0028534C"/>
    <w:rsid w:val="0028705C"/>
    <w:rsid w:val="00296F47"/>
    <w:rsid w:val="002A176F"/>
    <w:rsid w:val="002B4D1C"/>
    <w:rsid w:val="002E3BAE"/>
    <w:rsid w:val="002F52C1"/>
    <w:rsid w:val="002F6BB8"/>
    <w:rsid w:val="00302AF5"/>
    <w:rsid w:val="00323F1E"/>
    <w:rsid w:val="00330797"/>
    <w:rsid w:val="003404D1"/>
    <w:rsid w:val="00341892"/>
    <w:rsid w:val="00350294"/>
    <w:rsid w:val="00362089"/>
    <w:rsid w:val="00384880"/>
    <w:rsid w:val="00385F17"/>
    <w:rsid w:val="003A31B7"/>
    <w:rsid w:val="003B0C0E"/>
    <w:rsid w:val="003B20B7"/>
    <w:rsid w:val="003D1D8A"/>
    <w:rsid w:val="003D4A30"/>
    <w:rsid w:val="003D7D50"/>
    <w:rsid w:val="003E1B6C"/>
    <w:rsid w:val="003F41E9"/>
    <w:rsid w:val="00414050"/>
    <w:rsid w:val="00422B62"/>
    <w:rsid w:val="00424029"/>
    <w:rsid w:val="004270EF"/>
    <w:rsid w:val="00456711"/>
    <w:rsid w:val="0046009C"/>
    <w:rsid w:val="0046666D"/>
    <w:rsid w:val="004730BC"/>
    <w:rsid w:val="00474E86"/>
    <w:rsid w:val="00490E9E"/>
    <w:rsid w:val="004A4661"/>
    <w:rsid w:val="004A4AA7"/>
    <w:rsid w:val="004A6399"/>
    <w:rsid w:val="004C16DE"/>
    <w:rsid w:val="004C3852"/>
    <w:rsid w:val="004D233E"/>
    <w:rsid w:val="004F07B4"/>
    <w:rsid w:val="0050695F"/>
    <w:rsid w:val="00514B31"/>
    <w:rsid w:val="00525B6D"/>
    <w:rsid w:val="005343A5"/>
    <w:rsid w:val="00544683"/>
    <w:rsid w:val="00552BB8"/>
    <w:rsid w:val="005608DC"/>
    <w:rsid w:val="005654A6"/>
    <w:rsid w:val="005729A5"/>
    <w:rsid w:val="00590D0E"/>
    <w:rsid w:val="005B70F6"/>
    <w:rsid w:val="005D186E"/>
    <w:rsid w:val="005E1D06"/>
    <w:rsid w:val="0060793D"/>
    <w:rsid w:val="006144DE"/>
    <w:rsid w:val="006339BF"/>
    <w:rsid w:val="0064211A"/>
    <w:rsid w:val="00646AFA"/>
    <w:rsid w:val="00660520"/>
    <w:rsid w:val="006630F5"/>
    <w:rsid w:val="00665718"/>
    <w:rsid w:val="00674F8F"/>
    <w:rsid w:val="00685092"/>
    <w:rsid w:val="006C07A4"/>
    <w:rsid w:val="006C5DE3"/>
    <w:rsid w:val="006E2B2E"/>
    <w:rsid w:val="006E3EDA"/>
    <w:rsid w:val="006F4FE4"/>
    <w:rsid w:val="00711938"/>
    <w:rsid w:val="007173EF"/>
    <w:rsid w:val="0074198D"/>
    <w:rsid w:val="00745A41"/>
    <w:rsid w:val="00754861"/>
    <w:rsid w:val="007627C7"/>
    <w:rsid w:val="007A3D89"/>
    <w:rsid w:val="007B588C"/>
    <w:rsid w:val="007C24A4"/>
    <w:rsid w:val="007E366B"/>
    <w:rsid w:val="007F6D1F"/>
    <w:rsid w:val="008043AE"/>
    <w:rsid w:val="00822BD9"/>
    <w:rsid w:val="00826B87"/>
    <w:rsid w:val="008516C5"/>
    <w:rsid w:val="00865D77"/>
    <w:rsid w:val="008769FB"/>
    <w:rsid w:val="00877613"/>
    <w:rsid w:val="00884576"/>
    <w:rsid w:val="008950AD"/>
    <w:rsid w:val="008956B5"/>
    <w:rsid w:val="008E6E52"/>
    <w:rsid w:val="0090070A"/>
    <w:rsid w:val="00907996"/>
    <w:rsid w:val="009105E3"/>
    <w:rsid w:val="00910D26"/>
    <w:rsid w:val="00916834"/>
    <w:rsid w:val="009271B3"/>
    <w:rsid w:val="00935478"/>
    <w:rsid w:val="00935C08"/>
    <w:rsid w:val="00954896"/>
    <w:rsid w:val="009672EA"/>
    <w:rsid w:val="00983242"/>
    <w:rsid w:val="00983653"/>
    <w:rsid w:val="009B15FF"/>
    <w:rsid w:val="009B1C6C"/>
    <w:rsid w:val="009B6A2D"/>
    <w:rsid w:val="009B7D08"/>
    <w:rsid w:val="009C0E55"/>
    <w:rsid w:val="009C115D"/>
    <w:rsid w:val="009C232E"/>
    <w:rsid w:val="009D6925"/>
    <w:rsid w:val="009F649A"/>
    <w:rsid w:val="00A14112"/>
    <w:rsid w:val="00A158DF"/>
    <w:rsid w:val="00A538F3"/>
    <w:rsid w:val="00A61AD2"/>
    <w:rsid w:val="00AA0AAA"/>
    <w:rsid w:val="00AC6700"/>
    <w:rsid w:val="00AD3769"/>
    <w:rsid w:val="00AD38C8"/>
    <w:rsid w:val="00AF4BAB"/>
    <w:rsid w:val="00B024BE"/>
    <w:rsid w:val="00B0664F"/>
    <w:rsid w:val="00B13AF7"/>
    <w:rsid w:val="00B2013D"/>
    <w:rsid w:val="00B203FE"/>
    <w:rsid w:val="00B22D73"/>
    <w:rsid w:val="00B52B3E"/>
    <w:rsid w:val="00B74DF1"/>
    <w:rsid w:val="00B777C3"/>
    <w:rsid w:val="00B84E22"/>
    <w:rsid w:val="00BA1F2F"/>
    <w:rsid w:val="00BA71B1"/>
    <w:rsid w:val="00BB3E9C"/>
    <w:rsid w:val="00BC32AC"/>
    <w:rsid w:val="00BC3B72"/>
    <w:rsid w:val="00BD2993"/>
    <w:rsid w:val="00C01881"/>
    <w:rsid w:val="00C20FB4"/>
    <w:rsid w:val="00C23304"/>
    <w:rsid w:val="00C46780"/>
    <w:rsid w:val="00C46D9D"/>
    <w:rsid w:val="00C549D2"/>
    <w:rsid w:val="00C80529"/>
    <w:rsid w:val="00C95614"/>
    <w:rsid w:val="00C97734"/>
    <w:rsid w:val="00CA38A8"/>
    <w:rsid w:val="00CE54B4"/>
    <w:rsid w:val="00CE5A12"/>
    <w:rsid w:val="00CF0D3D"/>
    <w:rsid w:val="00CF2FBB"/>
    <w:rsid w:val="00D025FF"/>
    <w:rsid w:val="00D06096"/>
    <w:rsid w:val="00D15EC0"/>
    <w:rsid w:val="00D16AD5"/>
    <w:rsid w:val="00D33958"/>
    <w:rsid w:val="00D444E6"/>
    <w:rsid w:val="00D77E49"/>
    <w:rsid w:val="00D92652"/>
    <w:rsid w:val="00D95C75"/>
    <w:rsid w:val="00D96273"/>
    <w:rsid w:val="00DB701C"/>
    <w:rsid w:val="00DE2534"/>
    <w:rsid w:val="00DF3EA3"/>
    <w:rsid w:val="00E706B3"/>
    <w:rsid w:val="00E76FA7"/>
    <w:rsid w:val="00E8793D"/>
    <w:rsid w:val="00EB1AC9"/>
    <w:rsid w:val="00EB30A3"/>
    <w:rsid w:val="00EC3649"/>
    <w:rsid w:val="00EE7293"/>
    <w:rsid w:val="00EF2AB2"/>
    <w:rsid w:val="00F116A5"/>
    <w:rsid w:val="00F154A3"/>
    <w:rsid w:val="00F2249E"/>
    <w:rsid w:val="00F243CA"/>
    <w:rsid w:val="00F4285D"/>
    <w:rsid w:val="00F4559F"/>
    <w:rsid w:val="00F55EC1"/>
    <w:rsid w:val="00F61620"/>
    <w:rsid w:val="00F62643"/>
    <w:rsid w:val="00F731E0"/>
    <w:rsid w:val="00F8334D"/>
    <w:rsid w:val="00F868C4"/>
    <w:rsid w:val="00FC3C8E"/>
    <w:rsid w:val="00FF0BBA"/>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F1E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2025 Tipsheet Body Copy"/>
    <w:qFormat/>
    <w:rsid w:val="00267120"/>
    <w:pPr>
      <w:tabs>
        <w:tab w:val="left" w:pos="187"/>
        <w:tab w:val="left" w:pos="360"/>
        <w:tab w:val="left" w:pos="547"/>
        <w:tab w:val="left" w:pos="720"/>
      </w:tabs>
      <w:snapToGrid w:val="0"/>
      <w:spacing w:before="100" w:beforeAutospacing="1"/>
    </w:pPr>
    <w:rPr>
      <w:rFonts w:ascii="Aptos" w:eastAsiaTheme="minorEastAsia" w:hAnsi="Aptos"/>
      <w:color w:val="000000" w:themeColor="text1"/>
      <w:sz w:val="22"/>
    </w:rPr>
  </w:style>
  <w:style w:type="paragraph" w:styleId="Heading1">
    <w:name w:val="heading 1"/>
    <w:aliases w:val="Tip Sheet Title"/>
    <w:basedOn w:val="Normal"/>
    <w:link w:val="Heading1Char"/>
    <w:uiPriority w:val="9"/>
    <w:qFormat/>
    <w:rsid w:val="0046009C"/>
    <w:pPr>
      <w:spacing w:line="204" w:lineRule="auto"/>
      <w:outlineLvl w:val="0"/>
    </w:pPr>
    <w:rPr>
      <w:rFonts w:ascii="Aptos Black" w:eastAsia="Times New Roman" w:hAnsi="Aptos Black" w:cs="Times New Roman"/>
      <w:b/>
      <w:bCs/>
      <w:color w:val="117385"/>
      <w:spacing w:val="-12"/>
      <w:kern w:val="36"/>
      <w:sz w:val="48"/>
      <w:szCs w:val="48"/>
    </w:rPr>
  </w:style>
  <w:style w:type="paragraph" w:styleId="Heading2">
    <w:name w:val="heading 2"/>
    <w:aliases w:val="Tip Sheet Subtitle"/>
    <w:basedOn w:val="Normal"/>
    <w:link w:val="Heading2Char"/>
    <w:uiPriority w:val="9"/>
    <w:qFormat/>
    <w:rsid w:val="0002634C"/>
    <w:pPr>
      <w:spacing w:before="120" w:after="60" w:line="204" w:lineRule="auto"/>
      <w:outlineLvl w:val="1"/>
    </w:pPr>
    <w:rPr>
      <w:rFonts w:ascii="Aptos SemiBold" w:eastAsia="Times New Roman" w:hAnsi="Aptos SemiBold" w:cs="Times New Roman"/>
      <w:b/>
      <w:bCs/>
      <w:color w:val="117385"/>
      <w:sz w:val="40"/>
      <w:szCs w:val="36"/>
    </w:rPr>
  </w:style>
  <w:style w:type="paragraph" w:styleId="Heading3">
    <w:name w:val="heading 3"/>
    <w:aliases w:val="Body Heading 1"/>
    <w:basedOn w:val="Normal"/>
    <w:next w:val="Normal"/>
    <w:link w:val="Heading3Char"/>
    <w:uiPriority w:val="9"/>
    <w:unhideWhenUsed/>
    <w:qFormat/>
    <w:rsid w:val="00E76FA7"/>
    <w:pPr>
      <w:keepNext/>
      <w:keepLines/>
      <w:spacing w:after="60" w:line="204" w:lineRule="auto"/>
      <w:outlineLvl w:val="2"/>
    </w:pPr>
    <w:rPr>
      <w:rFonts w:eastAsiaTheme="majorEastAsia" w:cstheme="majorBidi"/>
      <w:color w:val="117385"/>
      <w:sz w:val="28"/>
    </w:rPr>
  </w:style>
  <w:style w:type="paragraph" w:styleId="Heading5">
    <w:name w:val="heading 5"/>
    <w:basedOn w:val="Normal"/>
    <w:next w:val="Normal"/>
    <w:link w:val="Heading5Char"/>
    <w:uiPriority w:val="9"/>
    <w:unhideWhenUsed/>
    <w:qFormat/>
    <w:rsid w:val="00F868C4"/>
    <w:pPr>
      <w:keepNext/>
      <w:keepLines/>
      <w:spacing w:before="40"/>
      <w:outlineLvl w:val="4"/>
    </w:pPr>
    <w:rPr>
      <w:rFonts w:ascii="Aptos ExtraBold" w:eastAsiaTheme="majorEastAsia" w:hAnsi="Aptos ExtraBold" w:cstheme="majorBidi"/>
      <w:b/>
      <w:color w:val="074B6C"/>
    </w:rPr>
  </w:style>
  <w:style w:type="paragraph" w:styleId="Heading6">
    <w:name w:val="heading 6"/>
    <w:basedOn w:val="Normal"/>
    <w:next w:val="Normal"/>
    <w:link w:val="Heading6Char"/>
    <w:uiPriority w:val="9"/>
    <w:semiHidden/>
    <w:unhideWhenUsed/>
    <w:qFormat/>
    <w:rsid w:val="002E3BAE"/>
    <w:pPr>
      <w:keepNext/>
      <w:keepLines/>
      <w:spacing w:before="40"/>
      <w:outlineLvl w:val="5"/>
    </w:pPr>
    <w:rPr>
      <w:rFonts w:eastAsiaTheme="majorEastAsia" w:cstheme="majorBidi"/>
      <w:color w:val="AEAAAA" w:themeColor="background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2-Accent1">
    <w:name w:val="Medium Shading 2 Accent 1"/>
    <w:basedOn w:val="TableNormal"/>
    <w:uiPriority w:val="64"/>
    <w:semiHidden/>
    <w:unhideWhenUsed/>
    <w:rsid w:val="00D9265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aliases w:val="Body Heading 1 Char"/>
    <w:basedOn w:val="DefaultParagraphFont"/>
    <w:link w:val="Heading3"/>
    <w:uiPriority w:val="9"/>
    <w:rsid w:val="00E76FA7"/>
    <w:rPr>
      <w:rFonts w:ascii="Aptos" w:eastAsiaTheme="majorEastAsia" w:hAnsi="Aptos" w:cstheme="majorBidi"/>
      <w:color w:val="117385"/>
      <w:sz w:val="28"/>
    </w:rPr>
  </w:style>
  <w:style w:type="character" w:customStyle="1" w:styleId="Heading6Char">
    <w:name w:val="Heading 6 Char"/>
    <w:basedOn w:val="DefaultParagraphFont"/>
    <w:link w:val="Heading6"/>
    <w:uiPriority w:val="9"/>
    <w:semiHidden/>
    <w:rsid w:val="002E3BAE"/>
    <w:rPr>
      <w:rFonts w:ascii="Aptos" w:eastAsiaTheme="majorEastAsia" w:hAnsi="Aptos" w:cstheme="majorBidi"/>
      <w:color w:val="AEAAAA" w:themeColor="background2" w:themeShade="BF"/>
      <w:sz w:val="22"/>
    </w:rPr>
  </w:style>
  <w:style w:type="paragraph" w:customStyle="1" w:styleId="TipSheetBulletSingleLine">
    <w:name w:val="Tip Sheet Bullet Single Line"/>
    <w:qFormat/>
    <w:rsid w:val="004D233E"/>
    <w:pPr>
      <w:numPr>
        <w:numId w:val="14"/>
      </w:numPr>
      <w:tabs>
        <w:tab w:val="left" w:pos="187"/>
        <w:tab w:val="left" w:pos="360"/>
        <w:tab w:val="left" w:pos="547"/>
        <w:tab w:val="left" w:pos="720"/>
      </w:tabs>
      <w:snapToGrid w:val="0"/>
      <w:spacing w:before="60" w:after="60" w:line="204" w:lineRule="auto"/>
    </w:pPr>
    <w:rPr>
      <w:rFonts w:ascii="Aptos" w:hAnsi="Aptos"/>
      <w:color w:val="000000" w:themeColor="text1"/>
      <w:sz w:val="22"/>
    </w:rPr>
  </w:style>
  <w:style w:type="paragraph" w:styleId="Header">
    <w:name w:val="header"/>
    <w:basedOn w:val="Normal"/>
    <w:link w:val="HeaderChar"/>
    <w:uiPriority w:val="99"/>
    <w:unhideWhenUsed/>
    <w:rsid w:val="00C95614"/>
    <w:pPr>
      <w:tabs>
        <w:tab w:val="clear" w:pos="187"/>
        <w:tab w:val="clear" w:pos="360"/>
        <w:tab w:val="clear" w:pos="547"/>
        <w:tab w:val="clear" w:pos="720"/>
        <w:tab w:val="center" w:pos="4680"/>
        <w:tab w:val="right" w:pos="9360"/>
      </w:tabs>
      <w:spacing w:before="0"/>
    </w:pPr>
  </w:style>
  <w:style w:type="character" w:customStyle="1" w:styleId="HeaderChar">
    <w:name w:val="Header Char"/>
    <w:basedOn w:val="DefaultParagraphFont"/>
    <w:link w:val="Header"/>
    <w:uiPriority w:val="99"/>
    <w:rsid w:val="00C95614"/>
    <w:rPr>
      <w:rFonts w:ascii="Aptos" w:hAnsi="Aptos"/>
      <w:color w:val="000000" w:themeColor="text1"/>
      <w:sz w:val="22"/>
    </w:rPr>
  </w:style>
  <w:style w:type="character" w:customStyle="1" w:styleId="Heading1Char">
    <w:name w:val="Heading 1 Char"/>
    <w:aliases w:val="Tip Sheet Title Char"/>
    <w:basedOn w:val="DefaultParagraphFont"/>
    <w:link w:val="Heading1"/>
    <w:uiPriority w:val="9"/>
    <w:rsid w:val="0046009C"/>
    <w:rPr>
      <w:rFonts w:ascii="Aptos Black" w:eastAsia="Times New Roman" w:hAnsi="Aptos Black" w:cs="Times New Roman"/>
      <w:b/>
      <w:bCs/>
      <w:color w:val="117385"/>
      <w:spacing w:val="-12"/>
      <w:kern w:val="36"/>
      <w:sz w:val="48"/>
      <w:szCs w:val="48"/>
    </w:rPr>
  </w:style>
  <w:style w:type="character" w:customStyle="1" w:styleId="Heading2Char">
    <w:name w:val="Heading 2 Char"/>
    <w:aliases w:val="Tip Sheet Subtitle Char"/>
    <w:basedOn w:val="DefaultParagraphFont"/>
    <w:link w:val="Heading2"/>
    <w:uiPriority w:val="9"/>
    <w:rsid w:val="0002634C"/>
    <w:rPr>
      <w:rFonts w:ascii="Aptos SemiBold" w:eastAsia="Times New Roman" w:hAnsi="Aptos SemiBold" w:cs="Times New Roman"/>
      <w:b/>
      <w:bCs/>
      <w:color w:val="117385"/>
      <w:sz w:val="40"/>
      <w:szCs w:val="36"/>
    </w:rPr>
  </w:style>
  <w:style w:type="paragraph" w:styleId="Footer">
    <w:name w:val="footer"/>
    <w:basedOn w:val="Normal"/>
    <w:link w:val="FooterChar"/>
    <w:uiPriority w:val="99"/>
    <w:unhideWhenUsed/>
    <w:rsid w:val="00C95614"/>
    <w:pPr>
      <w:tabs>
        <w:tab w:val="clear" w:pos="187"/>
        <w:tab w:val="clear" w:pos="360"/>
        <w:tab w:val="clear" w:pos="547"/>
        <w:tab w:val="clear" w:pos="720"/>
        <w:tab w:val="center" w:pos="4680"/>
        <w:tab w:val="right" w:pos="9360"/>
      </w:tabs>
      <w:spacing w:before="0"/>
    </w:pPr>
  </w:style>
  <w:style w:type="character" w:customStyle="1" w:styleId="FooterChar">
    <w:name w:val="Footer Char"/>
    <w:basedOn w:val="DefaultParagraphFont"/>
    <w:link w:val="Footer"/>
    <w:uiPriority w:val="99"/>
    <w:rsid w:val="00C95614"/>
    <w:rPr>
      <w:rFonts w:ascii="Aptos" w:hAnsi="Aptos"/>
      <w:color w:val="000000" w:themeColor="text1"/>
      <w:sz w:val="22"/>
    </w:rPr>
  </w:style>
  <w:style w:type="paragraph" w:customStyle="1" w:styleId="2025TipSheetFooter">
    <w:name w:val="2025 Tip Sheet Footer"/>
    <w:qFormat/>
    <w:rsid w:val="00341892"/>
    <w:pPr>
      <w:snapToGrid w:val="0"/>
    </w:pPr>
    <w:rPr>
      <w:rFonts w:ascii="Aptos" w:hAnsi="Aptos"/>
      <w:color w:val="117385"/>
      <w:sz w:val="20"/>
      <w:szCs w:val="20"/>
    </w:rPr>
  </w:style>
  <w:style w:type="character" w:customStyle="1" w:styleId="Heading5Char">
    <w:name w:val="Heading 5 Char"/>
    <w:basedOn w:val="DefaultParagraphFont"/>
    <w:link w:val="Heading5"/>
    <w:uiPriority w:val="9"/>
    <w:rsid w:val="00F868C4"/>
    <w:rPr>
      <w:rFonts w:ascii="Aptos ExtraBold" w:eastAsiaTheme="majorEastAsia" w:hAnsi="Aptos ExtraBold" w:cstheme="majorBidi"/>
      <w:b/>
      <w:color w:val="074B6C"/>
      <w:sz w:val="22"/>
    </w:rPr>
  </w:style>
  <w:style w:type="paragraph" w:customStyle="1" w:styleId="TipSheetBulletMult-Line">
    <w:name w:val="Tip Sheet Bullet Mult-Line"/>
    <w:basedOn w:val="TipSheetBulletSingleLine"/>
    <w:qFormat/>
    <w:rsid w:val="00384880"/>
    <w:pPr>
      <w:spacing w:after="120"/>
    </w:pPr>
  </w:style>
  <w:style w:type="paragraph" w:styleId="ListParagraph">
    <w:name w:val="List Paragraph"/>
    <w:basedOn w:val="Normal"/>
    <w:uiPriority w:val="34"/>
    <w:qFormat/>
    <w:rsid w:val="004270EF"/>
    <w:pPr>
      <w:ind w:left="720"/>
      <w:contextualSpacing/>
    </w:pPr>
  </w:style>
  <w:style w:type="character" w:styleId="Hyperlink">
    <w:name w:val="Hyperlink"/>
    <w:basedOn w:val="DefaultParagraphFont"/>
    <w:uiPriority w:val="99"/>
    <w:unhideWhenUsed/>
    <w:rsid w:val="004A4A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336813">
      <w:bodyDiv w:val="1"/>
      <w:marLeft w:val="0"/>
      <w:marRight w:val="0"/>
      <w:marTop w:val="0"/>
      <w:marBottom w:val="0"/>
      <w:divBdr>
        <w:top w:val="none" w:sz="0" w:space="0" w:color="auto"/>
        <w:left w:val="none" w:sz="0" w:space="0" w:color="auto"/>
        <w:bottom w:val="none" w:sz="0" w:space="0" w:color="auto"/>
        <w:right w:val="none" w:sz="0" w:space="0" w:color="auto"/>
      </w:divBdr>
      <w:divsChild>
        <w:div w:id="628741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605</Words>
  <Characters>3006</Characters>
  <Application>Microsoft Office Word</Application>
  <DocSecurity>0</DocSecurity>
  <Lines>74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Erwin</dc:creator>
  <cp:keywords/>
  <dc:description/>
  <cp:lastModifiedBy>Marjorie Mangot</cp:lastModifiedBy>
  <cp:revision>9</cp:revision>
  <dcterms:created xsi:type="dcterms:W3CDTF">2025-12-04T16:59:00Z</dcterms:created>
  <dcterms:modified xsi:type="dcterms:W3CDTF">2026-03-09T16:27:00Z</dcterms:modified>
</cp:coreProperties>
</file>